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C61F1" w14:textId="77777777" w:rsidR="008C3C8D" w:rsidRDefault="008C3C8D" w:rsidP="008C3C8D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7F5E936" w14:textId="77777777" w:rsidR="00C12D7D" w:rsidRPr="00F963EF" w:rsidRDefault="00C12D7D" w:rsidP="00B60001">
      <w:pPr>
        <w:jc w:val="center"/>
        <w:rPr>
          <w:rFonts w:ascii="Times New Roman" w:hAnsi="Times New Roman"/>
          <w:b/>
        </w:rPr>
      </w:pPr>
    </w:p>
    <w:p w14:paraId="3000BCE5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122C25" w:rsidRPr="00F963EF" w14:paraId="49DA1E32" w14:textId="77777777" w:rsidTr="00122C25">
        <w:trPr>
          <w:trHeight w:val="501"/>
        </w:trPr>
        <w:tc>
          <w:tcPr>
            <w:tcW w:w="2802" w:type="dxa"/>
            <w:gridSpan w:val="4"/>
            <w:vAlign w:val="center"/>
          </w:tcPr>
          <w:p w14:paraId="275B75D5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AC441A5" w14:textId="4A658E71" w:rsidR="00122C25" w:rsidRPr="009B61CA" w:rsidRDefault="0078152A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Obrona </w:t>
            </w:r>
            <w:r w:rsidR="00715796">
              <w:rPr>
                <w:rFonts w:ascii="Times New Roman" w:hAnsi="Times New Roman"/>
                <w:b/>
                <w:bCs/>
                <w:sz w:val="20"/>
                <w:szCs w:val="20"/>
              </w:rPr>
              <w:t>cywilna</w:t>
            </w:r>
          </w:p>
        </w:tc>
        <w:tc>
          <w:tcPr>
            <w:tcW w:w="1689" w:type="dxa"/>
            <w:gridSpan w:val="3"/>
            <w:vAlign w:val="center"/>
          </w:tcPr>
          <w:p w14:paraId="56174BE7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1" w:type="dxa"/>
            <w:gridSpan w:val="2"/>
            <w:vAlign w:val="center"/>
          </w:tcPr>
          <w:p w14:paraId="56C7CB9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6FD271A9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FC542CC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5DA075C2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155AE" w:rsidRPr="00F963EF" w14:paraId="0FBDD205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775F4698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D242C22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155AE" w:rsidRPr="00F963EF" w14:paraId="4D465E51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002ED01A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EF23776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155AE" w:rsidRPr="00F963EF" w14:paraId="40B14BF6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1F9D3759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D6116B7" w14:textId="77777777" w:rsidR="008155AE" w:rsidRPr="00F963EF" w:rsidRDefault="009B61CA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Ochrona i obrona społeczeństwa</w:t>
            </w:r>
          </w:p>
        </w:tc>
      </w:tr>
      <w:tr w:rsidR="008155AE" w:rsidRPr="00F963EF" w14:paraId="7D47FFC5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CBC0258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03B2CBFB" w14:textId="09707138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 / Niestacjonarne (S/NS)</w:t>
            </w:r>
          </w:p>
        </w:tc>
      </w:tr>
      <w:tr w:rsidR="008155AE" w:rsidRPr="00F963EF" w14:paraId="2DEFE6A8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E2C337C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0BFECE6" w14:textId="0F7ACC29" w:rsidR="008155AE" w:rsidRPr="00F963EF" w:rsidRDefault="00EE1C50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8155AE" w:rsidRPr="00F963EF" w14:paraId="378F68E1" w14:textId="77777777" w:rsidTr="00122C25">
        <w:trPr>
          <w:trHeight w:val="395"/>
        </w:trPr>
        <w:tc>
          <w:tcPr>
            <w:tcW w:w="2808" w:type="dxa"/>
            <w:gridSpan w:val="5"/>
            <w:vAlign w:val="center"/>
          </w:tcPr>
          <w:p w14:paraId="6770903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459C8B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155AE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63756DBE" w14:textId="547901B9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34" w:type="dxa"/>
            <w:vMerge w:val="restart"/>
            <w:vAlign w:val="center"/>
          </w:tcPr>
          <w:p w14:paraId="2AFFEF63" w14:textId="65099D4A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</w:t>
            </w:r>
            <w:r w:rsidR="00F94999">
              <w:rPr>
                <w:rFonts w:ascii="Times New Roman" w:hAnsi="Times New Roman"/>
                <w:sz w:val="14"/>
                <w:szCs w:val="14"/>
              </w:rPr>
              <w:t> </w:t>
            </w:r>
            <w:r w:rsidRPr="00F963EF">
              <w:rPr>
                <w:rFonts w:ascii="Times New Roman" w:hAnsi="Times New Roman"/>
                <w:sz w:val="14"/>
                <w:szCs w:val="14"/>
              </w:rPr>
              <w:t>przedmiotu</w:t>
            </w:r>
          </w:p>
        </w:tc>
      </w:tr>
      <w:tr w:rsidR="008155AE" w:rsidRPr="00F963EF" w14:paraId="4FA622A9" w14:textId="77777777" w:rsidTr="00122C25">
        <w:tc>
          <w:tcPr>
            <w:tcW w:w="1668" w:type="dxa"/>
            <w:gridSpan w:val="2"/>
            <w:vMerge w:val="restart"/>
            <w:vAlign w:val="center"/>
          </w:tcPr>
          <w:p w14:paraId="13B7574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B9B3871" w14:textId="77777777" w:rsidR="008155AE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CD1537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vAlign w:val="center"/>
          </w:tcPr>
          <w:p w14:paraId="557BE55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D1AA7D5" w14:textId="77777777" w:rsidR="008155AE" w:rsidRPr="00F963EF" w:rsidRDefault="004F7660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52A54CB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A7C6351" w14:textId="77777777" w:rsidR="008155AE" w:rsidRPr="00F963EF" w:rsidRDefault="00AB05F7" w:rsidP="00F81A1F">
            <w:pPr>
              <w:spacing w:after="0" w:line="240" w:lineRule="auto"/>
              <w:ind w:left="-57" w:right="-57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86" w:type="dxa"/>
            <w:gridSpan w:val="2"/>
            <w:vAlign w:val="center"/>
          </w:tcPr>
          <w:p w14:paraId="00FAF0A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5EFAC95" w14:textId="77777777" w:rsidR="008155AE" w:rsidRPr="00F963EF" w:rsidRDefault="00AB05F7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34" w:type="dxa"/>
            <w:vMerge/>
            <w:vAlign w:val="center"/>
          </w:tcPr>
          <w:p w14:paraId="46BCAF8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6BD058BF" w14:textId="77777777" w:rsidTr="00122C25">
        <w:tc>
          <w:tcPr>
            <w:tcW w:w="1668" w:type="dxa"/>
            <w:gridSpan w:val="2"/>
            <w:vMerge/>
            <w:vAlign w:val="center"/>
          </w:tcPr>
          <w:p w14:paraId="338C80B7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032C5B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6D80A7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49177E2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54EA99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5CC7AB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9DF050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201E2" w:rsidRPr="00F963EF" w14:paraId="61FD015C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2E97F9D" w14:textId="77777777" w:rsidR="004201E2" w:rsidRPr="00F963EF" w:rsidRDefault="004201E2" w:rsidP="00420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2D176FD" w14:textId="3C3872B3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840" w:type="dxa"/>
            <w:gridSpan w:val="3"/>
            <w:vAlign w:val="center"/>
          </w:tcPr>
          <w:p w14:paraId="78CE904A" w14:textId="5E9B1452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vAlign w:val="center"/>
          </w:tcPr>
          <w:p w14:paraId="2782528E" w14:textId="5FEE1DEF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vAlign w:val="center"/>
          </w:tcPr>
          <w:p w14:paraId="17AF0167" w14:textId="54E138F2" w:rsidR="004201E2" w:rsidRDefault="004201E2" w:rsidP="004201E2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na ocenę końcową składa się ocena z kolokwium zaliczeniowego.</w:t>
            </w:r>
          </w:p>
          <w:p w14:paraId="2FD5927A" w14:textId="77777777" w:rsidR="004201E2" w:rsidRPr="00F77529" w:rsidRDefault="004201E2" w:rsidP="004201E2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Można uzyskać maksymalnie 100 punktów, co odpowiada:</w:t>
            </w:r>
          </w:p>
          <w:p w14:paraId="2F6125CB" w14:textId="77777777" w:rsidR="004201E2" w:rsidRDefault="004201E2" w:rsidP="004201E2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CF39D8F" w14:textId="77777777" w:rsidR="004201E2" w:rsidRDefault="004201E2" w:rsidP="004201E2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8F0555B" w14:textId="77777777" w:rsidR="004201E2" w:rsidRDefault="004201E2" w:rsidP="004201E2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7077F2A" w14:textId="77777777" w:rsidR="004201E2" w:rsidRDefault="004201E2" w:rsidP="004201E2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5A658CF" w14:textId="77777777" w:rsidR="004201E2" w:rsidRDefault="004201E2" w:rsidP="004201E2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DA5EC2C" w14:textId="79A9BBE9" w:rsidR="004201E2" w:rsidRPr="00F963EF" w:rsidRDefault="004201E2" w:rsidP="00420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34" w:type="dxa"/>
            <w:vAlign w:val="center"/>
          </w:tcPr>
          <w:p w14:paraId="716244F9" w14:textId="612EB07C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4201E2" w:rsidRPr="00F963EF" w14:paraId="7204BDCE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422A1ED5" w14:textId="77777777" w:rsidR="004201E2" w:rsidRPr="00F963EF" w:rsidRDefault="004201E2" w:rsidP="00420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64EDA73F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0C35FBE0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E0C67A4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0CF0B8F3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09F408DD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201E2" w:rsidRPr="00F963EF" w14:paraId="67D378EF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AF27887" w14:textId="77777777" w:rsidR="004201E2" w:rsidRPr="00F963EF" w:rsidRDefault="004201E2" w:rsidP="00420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vAlign w:val="center"/>
          </w:tcPr>
          <w:p w14:paraId="0306B414" w14:textId="4D43757D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3"/>
            <w:vAlign w:val="center"/>
          </w:tcPr>
          <w:p w14:paraId="33371F5C" w14:textId="6855E34C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1000" w:type="dxa"/>
            <w:vAlign w:val="center"/>
          </w:tcPr>
          <w:p w14:paraId="64BAD9D3" w14:textId="42A3708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vAlign w:val="center"/>
          </w:tcPr>
          <w:p w14:paraId="523244C4" w14:textId="77777777" w:rsidR="004201E2" w:rsidRPr="004201E2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01E2">
              <w:rPr>
                <w:rFonts w:ascii="Times New Roman" w:hAnsi="Times New Roman"/>
                <w:sz w:val="16"/>
                <w:szCs w:val="16"/>
              </w:rPr>
              <w:t>Zaliczenie na ocenę – warunkiem uzyskania zaliczenia jest obecność i aktywny udział w zajęciach. Na ocenę końcową składają się oceny cząstkowe z:</w:t>
            </w:r>
          </w:p>
          <w:p w14:paraId="6D84F5E2" w14:textId="225CFC13" w:rsidR="004201E2" w:rsidRPr="004201E2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01E2">
              <w:rPr>
                <w:rFonts w:ascii="Times New Roman" w:hAnsi="Times New Roman"/>
                <w:sz w:val="16"/>
                <w:szCs w:val="16"/>
              </w:rPr>
              <w:t xml:space="preserve">1) aktywnego udziału w zajęciach, w tym z wykonywanych zadań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4201E2">
              <w:rPr>
                <w:rFonts w:ascii="Times New Roman" w:hAnsi="Times New Roman"/>
                <w:sz w:val="16"/>
                <w:szCs w:val="16"/>
              </w:rPr>
              <w:t>0 punktów,</w:t>
            </w:r>
          </w:p>
          <w:p w14:paraId="20D9C169" w14:textId="593738DF" w:rsidR="004201E2" w:rsidRPr="004201E2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01E2"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opracowanie i </w:t>
            </w:r>
            <w:r w:rsidRPr="004201E2">
              <w:rPr>
                <w:rFonts w:ascii="Times New Roman" w:hAnsi="Times New Roman"/>
                <w:sz w:val="16"/>
                <w:szCs w:val="16"/>
              </w:rPr>
              <w:t>przedstawieni</w:t>
            </w:r>
            <w:r>
              <w:rPr>
                <w:rFonts w:ascii="Times New Roman" w:hAnsi="Times New Roman"/>
                <w:sz w:val="16"/>
                <w:szCs w:val="16"/>
              </w:rPr>
              <w:t>e</w:t>
            </w:r>
            <w:r w:rsidRPr="004201E2">
              <w:rPr>
                <w:rFonts w:ascii="Times New Roman" w:hAnsi="Times New Roman"/>
                <w:sz w:val="16"/>
                <w:szCs w:val="16"/>
              </w:rPr>
              <w:t xml:space="preserve"> przygotowywanego w zespole projektu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4201E2">
              <w:rPr>
                <w:rFonts w:ascii="Times New Roman" w:hAnsi="Times New Roman"/>
                <w:sz w:val="16"/>
                <w:szCs w:val="16"/>
              </w:rPr>
              <w:t>0 punktów.</w:t>
            </w:r>
          </w:p>
          <w:p w14:paraId="5CDD989B" w14:textId="77777777" w:rsidR="004201E2" w:rsidRPr="004201E2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01E2">
              <w:rPr>
                <w:rFonts w:ascii="Times New Roman" w:hAnsi="Times New Roman"/>
                <w:sz w:val="16"/>
                <w:szCs w:val="16"/>
              </w:rPr>
              <w:t>Łącznie można uzyskać maksymalnie 100 punktów, co odpowiada:</w:t>
            </w:r>
          </w:p>
          <w:p w14:paraId="3C346CBE" w14:textId="77777777" w:rsidR="004201E2" w:rsidRPr="004201E2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01E2">
              <w:rPr>
                <w:rFonts w:ascii="Times New Roman" w:hAnsi="Times New Roman"/>
                <w:sz w:val="16"/>
                <w:szCs w:val="16"/>
              </w:rPr>
              <w:t>1) ocena 5,0 – 91-100% z punktów,</w:t>
            </w:r>
          </w:p>
          <w:p w14:paraId="423C8738" w14:textId="77777777" w:rsidR="004201E2" w:rsidRPr="004201E2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01E2">
              <w:rPr>
                <w:rFonts w:ascii="Times New Roman" w:hAnsi="Times New Roman"/>
                <w:sz w:val="16"/>
                <w:szCs w:val="16"/>
              </w:rPr>
              <w:t>2) ocena 4,5 – 81-90% z punktów,</w:t>
            </w:r>
          </w:p>
          <w:p w14:paraId="271C5326" w14:textId="77777777" w:rsidR="004201E2" w:rsidRPr="004201E2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01E2">
              <w:rPr>
                <w:rFonts w:ascii="Times New Roman" w:hAnsi="Times New Roman"/>
                <w:sz w:val="16"/>
                <w:szCs w:val="16"/>
              </w:rPr>
              <w:t>3) ocena 4,0 – 71-80% z punktów,</w:t>
            </w:r>
          </w:p>
          <w:p w14:paraId="04AEB08D" w14:textId="77777777" w:rsidR="004201E2" w:rsidRPr="004201E2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01E2">
              <w:rPr>
                <w:rFonts w:ascii="Times New Roman" w:hAnsi="Times New Roman"/>
                <w:sz w:val="16"/>
                <w:szCs w:val="16"/>
              </w:rPr>
              <w:t>4) ocena 3,5 – 61-70% z punktów,</w:t>
            </w:r>
          </w:p>
          <w:p w14:paraId="3CB7B93C" w14:textId="77777777" w:rsidR="004201E2" w:rsidRPr="004201E2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01E2">
              <w:rPr>
                <w:rFonts w:ascii="Times New Roman" w:hAnsi="Times New Roman"/>
                <w:sz w:val="16"/>
                <w:szCs w:val="16"/>
              </w:rPr>
              <w:t>5) ocena 3,0 – 51-60% z punktów,</w:t>
            </w:r>
          </w:p>
          <w:p w14:paraId="535925E8" w14:textId="73EF1009" w:rsidR="004201E2" w:rsidRPr="00F963EF" w:rsidRDefault="004201E2" w:rsidP="00420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201E2"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34" w:type="dxa"/>
            <w:vAlign w:val="center"/>
          </w:tcPr>
          <w:p w14:paraId="1E10066E" w14:textId="35CAF909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4201E2" w:rsidRPr="00F963EF" w14:paraId="3822224E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6D353E6" w14:textId="77777777" w:rsidR="004201E2" w:rsidRPr="00F963EF" w:rsidRDefault="004201E2" w:rsidP="00420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44667AF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7C048933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510678E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7161A081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4957609C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201E2" w:rsidRPr="00F963EF" w14:paraId="35C90728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108AD7D1" w14:textId="77777777" w:rsidR="004201E2" w:rsidRPr="00F963EF" w:rsidRDefault="004201E2" w:rsidP="00420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3986195C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887AD3F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380E2706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1FBE28E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072F1F1B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201E2" w:rsidRPr="00F963EF" w14:paraId="3CDE7B22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7C2453C8" w14:textId="77777777" w:rsidR="004201E2" w:rsidRPr="00F963EF" w:rsidRDefault="004201E2" w:rsidP="00420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18AF2016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116EAC5C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DD6FA05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B427F4A" w14:textId="77777777" w:rsidR="004201E2" w:rsidRPr="00F963EF" w:rsidRDefault="004201E2" w:rsidP="00420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119FBD1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201E2" w:rsidRPr="00F963EF" w14:paraId="395F025A" w14:textId="77777777" w:rsidTr="001518ED">
        <w:trPr>
          <w:trHeight w:val="279"/>
        </w:trPr>
        <w:tc>
          <w:tcPr>
            <w:tcW w:w="1668" w:type="dxa"/>
            <w:gridSpan w:val="2"/>
            <w:vAlign w:val="center"/>
          </w:tcPr>
          <w:p w14:paraId="3E26AB02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6C7B3587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3"/>
            <w:vAlign w:val="center"/>
          </w:tcPr>
          <w:p w14:paraId="4DC17906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vAlign w:val="center"/>
          </w:tcPr>
          <w:p w14:paraId="124CB41F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3557" w:type="dxa"/>
            <w:gridSpan w:val="6"/>
            <w:vAlign w:val="center"/>
          </w:tcPr>
          <w:p w14:paraId="23A6D40B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21681C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6A3EA43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4201E2" w:rsidRPr="00F963EF" w14:paraId="755FDB56" w14:textId="77777777" w:rsidTr="00F963EF">
        <w:tc>
          <w:tcPr>
            <w:tcW w:w="1101" w:type="dxa"/>
            <w:vAlign w:val="center"/>
          </w:tcPr>
          <w:p w14:paraId="0CEA13C2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B04C3E2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DB76BD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E670F00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2B71A6A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57D1CD0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BC73C45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201E2" w:rsidRPr="00F963EF" w14:paraId="5D72301E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9C8182A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C53D11C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689EE73" w14:textId="51BA265E" w:rsidR="004201E2" w:rsidRPr="006F6B32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B32">
              <w:rPr>
                <w:rFonts w:ascii="Times New Roman" w:hAnsi="Times New Roman"/>
                <w:sz w:val="16"/>
                <w:szCs w:val="16"/>
              </w:rPr>
              <w:t>Zna i rozumie podstawowe zasady tworzenia Obrony Cywilnej na różnych poziomach zarządzania państwem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14:paraId="148D6C00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>
              <w:rPr>
                <w:rFonts w:ascii="Times New Roman" w:hAnsi="Times New Roman"/>
                <w:sz w:val="16"/>
                <w:szCs w:val="16"/>
              </w:rPr>
              <w:t>18</w:t>
            </w:r>
            <w:r w:rsidRPr="00842E2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vMerge w:val="restart"/>
            <w:vAlign w:val="center"/>
          </w:tcPr>
          <w:p w14:paraId="71DA4411" w14:textId="6AE5A50B" w:rsidR="004201E2" w:rsidRPr="00F963EF" w:rsidRDefault="004201E2" w:rsidP="004201E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4201E2" w:rsidRPr="00F963EF" w14:paraId="36AACBEF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00ACD721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C5B381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8841D48" w14:textId="045CDD78" w:rsidR="004201E2" w:rsidRPr="002636C4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636C4">
              <w:rPr>
                <w:rFonts w:ascii="Times New Roman" w:hAnsi="Times New Roman"/>
                <w:sz w:val="16"/>
                <w:szCs w:val="16"/>
              </w:rPr>
              <w:t>Ma podstawową wiedz</w:t>
            </w:r>
            <w:r w:rsidR="00F94999">
              <w:rPr>
                <w:rFonts w:ascii="Times New Roman" w:hAnsi="Times New Roman"/>
                <w:sz w:val="16"/>
                <w:szCs w:val="16"/>
              </w:rPr>
              <w:t>ę</w:t>
            </w:r>
            <w:r w:rsidRPr="002636C4">
              <w:rPr>
                <w:rFonts w:ascii="Times New Roman" w:hAnsi="Times New Roman"/>
                <w:sz w:val="16"/>
                <w:szCs w:val="16"/>
              </w:rPr>
              <w:t xml:space="preserve"> w zakresie zarządzania Obroną Cywilną Kraju w sytuacjach kryzysowych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14:paraId="1F6401B9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34" w:type="dxa"/>
            <w:vMerge/>
            <w:vAlign w:val="center"/>
          </w:tcPr>
          <w:p w14:paraId="5AA2E7FD" w14:textId="77777777" w:rsidR="004201E2" w:rsidRPr="00F963EF" w:rsidRDefault="004201E2" w:rsidP="004201E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201E2" w:rsidRPr="00F963EF" w14:paraId="627F96C2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515E6B16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3F0DF9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407E146" w14:textId="028F2928" w:rsidR="004201E2" w:rsidRPr="002636C4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636C4">
              <w:rPr>
                <w:rFonts w:ascii="Times New Roman" w:hAnsi="Times New Roman"/>
                <w:sz w:val="16"/>
                <w:szCs w:val="16"/>
              </w:rPr>
              <w:t>Zna podstawowe zadania Obrony Cywilnej oraz metody ochrony ludności, mienia oraz infrastruktury w sytuacjach szczególnych zagrożeń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14:paraId="7D5A0FC5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Merge/>
            <w:vAlign w:val="center"/>
          </w:tcPr>
          <w:p w14:paraId="031BF480" w14:textId="77777777" w:rsidR="004201E2" w:rsidRPr="00F963EF" w:rsidRDefault="004201E2" w:rsidP="004201E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201E2" w:rsidRPr="00F963EF" w14:paraId="44F71930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7010EAD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E9CCF32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0C5B4E4" w14:textId="4E578246" w:rsidR="004201E2" w:rsidRPr="002636C4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636C4">
              <w:rPr>
                <w:rFonts w:ascii="Times New Roman" w:hAnsi="Times New Roman"/>
                <w:sz w:val="16"/>
                <w:szCs w:val="16"/>
              </w:rPr>
              <w:t>Umie prawidłowo zinterpretować i ocenić wpływ działalności Obrony Cywilnej na poziom bezpieczeństwa ludności w sytuacjach kryzysowych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14:paraId="0BB94EE5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34" w:type="dxa"/>
            <w:vMerge w:val="restart"/>
            <w:vAlign w:val="center"/>
          </w:tcPr>
          <w:p w14:paraId="2CA4AFC0" w14:textId="5459430D" w:rsidR="004201E2" w:rsidRPr="00F963EF" w:rsidRDefault="004201E2" w:rsidP="004201E2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4201E2" w:rsidRPr="00F963EF" w14:paraId="610A34A1" w14:textId="77777777" w:rsidTr="00F94999">
        <w:trPr>
          <w:trHeight w:val="239"/>
        </w:trPr>
        <w:tc>
          <w:tcPr>
            <w:tcW w:w="1101" w:type="dxa"/>
            <w:vMerge/>
            <w:vAlign w:val="center"/>
          </w:tcPr>
          <w:p w14:paraId="568E285E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AF8780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6EDFBD0" w14:textId="07279EDA" w:rsidR="004201E2" w:rsidRPr="002636C4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636C4">
              <w:rPr>
                <w:rFonts w:ascii="Times New Roman" w:hAnsi="Times New Roman"/>
                <w:sz w:val="16"/>
                <w:szCs w:val="16"/>
              </w:rPr>
              <w:t>Potrafi dokonać analizy szans i zagrożeń środowiska bezpieczeństwa determinujących organizowanie i funkcjonowanie formacji Obrony Cywilnej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14:paraId="62E22AE2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vMerge/>
            <w:vAlign w:val="center"/>
          </w:tcPr>
          <w:p w14:paraId="19941584" w14:textId="3349200E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201E2" w:rsidRPr="00F963EF" w14:paraId="75783DAB" w14:textId="77777777" w:rsidTr="00F94999">
        <w:trPr>
          <w:trHeight w:val="63"/>
        </w:trPr>
        <w:tc>
          <w:tcPr>
            <w:tcW w:w="1101" w:type="dxa"/>
            <w:vAlign w:val="center"/>
          </w:tcPr>
          <w:p w14:paraId="7CABAFEC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188EB3E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CB582C3" w14:textId="1320C748" w:rsidR="004201E2" w:rsidRPr="002636C4" w:rsidRDefault="004201E2" w:rsidP="004201E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636C4">
              <w:rPr>
                <w:rFonts w:ascii="Times New Roman" w:hAnsi="Times New Roman"/>
                <w:sz w:val="16"/>
                <w:szCs w:val="16"/>
              </w:rPr>
              <w:t>Potrafi wykorzystać zdobytą wiedzę, by skutecznie planować i realizować zadania w roli dowódcy formacji Obrony Cywilnej, adekwatnie do różnych sytuacji zagrażających zdrowiu i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2636C4">
              <w:rPr>
                <w:rFonts w:ascii="Times New Roman" w:hAnsi="Times New Roman"/>
                <w:sz w:val="16"/>
                <w:szCs w:val="16"/>
              </w:rPr>
              <w:t>życiu obywateli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14:paraId="3A66597E" w14:textId="77777777" w:rsidR="004201E2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  <w:p w14:paraId="03840AC6" w14:textId="77777777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B9DF2CB" w14:textId="563168F2" w:rsidR="004201E2" w:rsidRPr="00F963EF" w:rsidRDefault="004201E2" w:rsidP="004201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</w:tbl>
    <w:p w14:paraId="20E2C6EE" w14:textId="77777777" w:rsidR="00122C25" w:rsidRPr="00F963EF" w:rsidRDefault="00122C25"/>
    <w:p w14:paraId="36F64B0A" w14:textId="77777777" w:rsidR="002045B6" w:rsidRPr="00F963EF" w:rsidRDefault="00122C25" w:rsidP="002B0C95">
      <w:pPr>
        <w:jc w:val="center"/>
        <w:rPr>
          <w:rFonts w:ascii="Times New Roman" w:hAnsi="Times New Roman"/>
          <w:b/>
        </w:rPr>
      </w:pPr>
      <w:r w:rsidRPr="00F963EF">
        <w:br w:type="page"/>
      </w:r>
      <w:r w:rsidR="002045B6" w:rsidRPr="00F963EF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8C4024" w:rsidRPr="00F963EF" w14:paraId="038C74DC" w14:textId="77777777" w:rsidTr="008C4024">
        <w:tc>
          <w:tcPr>
            <w:tcW w:w="2802" w:type="dxa"/>
          </w:tcPr>
          <w:p w14:paraId="21A9896A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00965A1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8C4024" w:rsidRPr="00F963EF" w14:paraId="1856513E" w14:textId="77777777" w:rsidTr="008C4024">
        <w:tc>
          <w:tcPr>
            <w:tcW w:w="2802" w:type="dxa"/>
          </w:tcPr>
          <w:p w14:paraId="3E6BC536" w14:textId="77777777" w:rsidR="00CE0A4D" w:rsidRPr="00414EE1" w:rsidRDefault="00F1154C" w:rsidP="00F115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7796CF8" w14:textId="77777777" w:rsidR="008C4024" w:rsidRPr="00414EE1" w:rsidRDefault="00F1154C" w:rsidP="00B51B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C4024" w:rsidRPr="00F963EF" w14:paraId="7E9ABF44" w14:textId="77777777" w:rsidTr="0044493B">
        <w:tc>
          <w:tcPr>
            <w:tcW w:w="9212" w:type="dxa"/>
            <w:gridSpan w:val="2"/>
          </w:tcPr>
          <w:p w14:paraId="4277879F" w14:textId="77777777" w:rsidR="008C4024" w:rsidRPr="00F963EF" w:rsidRDefault="008C4024" w:rsidP="008C4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CE0A4D" w:rsidRPr="00F963EF" w14:paraId="6008514E" w14:textId="77777777" w:rsidTr="0044493B">
        <w:tc>
          <w:tcPr>
            <w:tcW w:w="9212" w:type="dxa"/>
            <w:gridSpan w:val="2"/>
          </w:tcPr>
          <w:p w14:paraId="0DEC4B7D" w14:textId="6A72853E" w:rsidR="004201E2" w:rsidRPr="004201E2" w:rsidRDefault="004201E2" w:rsidP="004201E2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201E2">
              <w:rPr>
                <w:rFonts w:ascii="Times New Roman" w:hAnsi="Times New Roman"/>
                <w:bCs/>
                <w:sz w:val="20"/>
                <w:szCs w:val="20"/>
              </w:rPr>
              <w:t>Przedstawienie programu zajęć przedmiotu, wykazu literatury (podstawowa, uzupełniająca), efektów uczenia się, punktacji ECTS, form zaliczenia modułu i uczestnictwa w zajęciach, sposobu bieżącej kontroli wyników nauczania, trybu i terminarza zaliczania, zasady ustalania ocen oraz terminów i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4201E2">
              <w:rPr>
                <w:rFonts w:ascii="Times New Roman" w:hAnsi="Times New Roman"/>
                <w:bCs/>
                <w:sz w:val="20"/>
                <w:szCs w:val="20"/>
              </w:rPr>
              <w:t>miejsca konsultacji, wprowadzenie do problematyki zajęć.</w:t>
            </w:r>
          </w:p>
          <w:p w14:paraId="3E4C8F18" w14:textId="71D46865" w:rsidR="00C51518" w:rsidRPr="00C51518" w:rsidRDefault="00C51518" w:rsidP="004201E2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51518">
              <w:rPr>
                <w:rFonts w:ascii="Times New Roman" w:hAnsi="Times New Roman"/>
                <w:bCs/>
                <w:sz w:val="20"/>
                <w:szCs w:val="20"/>
              </w:rPr>
              <w:t>Teoretyczne i terminologiczne aspekty ochrony ludności i obrony cywilnej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099F735" w14:textId="7CB5E379" w:rsidR="00D4357B" w:rsidRPr="00D4357B" w:rsidRDefault="00D4357B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4357B">
              <w:rPr>
                <w:rFonts w:ascii="Times New Roman" w:hAnsi="Times New Roman"/>
                <w:bCs/>
                <w:sz w:val="20"/>
                <w:szCs w:val="20"/>
              </w:rPr>
              <w:t>Geneza systemu ochrony ludności w Polsce</w:t>
            </w:r>
            <w:r w:rsidRPr="006D057E">
              <w:rPr>
                <w:rFonts w:ascii="Times New Roman" w:hAnsi="Times New Roman"/>
                <w:bCs/>
                <w:sz w:val="20"/>
                <w:szCs w:val="20"/>
              </w:rPr>
              <w:t xml:space="preserve"> w świetle polskiego i międzynarodowego prawa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E0334DA" w14:textId="23B51893" w:rsidR="009E6D35" w:rsidRPr="009E6D35" w:rsidRDefault="009E6D35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6D35">
              <w:rPr>
                <w:rFonts w:ascii="Times New Roman" w:hAnsi="Times New Roman"/>
                <w:bCs/>
                <w:sz w:val="20"/>
                <w:szCs w:val="20"/>
              </w:rPr>
              <w:t>Cele i zadania oraz struktura organizacyjna obrony cywilnej w Polsce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1BB80781" w14:textId="478E5704" w:rsidR="00AF1DB7" w:rsidRPr="009E6D35" w:rsidRDefault="00AF1DB7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6D35">
              <w:rPr>
                <w:rFonts w:ascii="Times New Roman" w:hAnsi="Times New Roman"/>
                <w:bCs/>
                <w:sz w:val="20"/>
                <w:szCs w:val="20"/>
              </w:rPr>
              <w:t>Wykrywanie zagrożeń oraz powiadamianie, ostrzeganie i alarmowanie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7E04A924" w14:textId="3AAD078D" w:rsidR="00AF1DB7" w:rsidRPr="009E6D35" w:rsidRDefault="00AF1DB7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6D35">
              <w:rPr>
                <w:rFonts w:ascii="Times New Roman" w:hAnsi="Times New Roman"/>
                <w:bCs/>
                <w:sz w:val="20"/>
                <w:szCs w:val="20"/>
              </w:rPr>
              <w:t>Szkolenia i ćwiczenia obrony cywilnej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13D9BCA6" w14:textId="0775EA9B" w:rsidR="00AF1DB7" w:rsidRPr="009E6D35" w:rsidRDefault="00AF1DB7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6D35">
              <w:rPr>
                <w:rFonts w:ascii="Times New Roman" w:hAnsi="Times New Roman"/>
                <w:bCs/>
                <w:sz w:val="20"/>
                <w:szCs w:val="20"/>
              </w:rPr>
              <w:t>Formacje i oddziały obrony cywilnej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326D571" w14:textId="4AB16FB8" w:rsidR="00AF1DB7" w:rsidRPr="009E6D35" w:rsidRDefault="00AF1DB7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6D35">
              <w:rPr>
                <w:rFonts w:ascii="Times New Roman" w:hAnsi="Times New Roman"/>
                <w:bCs/>
                <w:sz w:val="20"/>
                <w:szCs w:val="20"/>
              </w:rPr>
              <w:t>Ewakuacja ludności, zwierząt i mienia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3D71F2D" w14:textId="6E01CFAB" w:rsidR="00AF1DB7" w:rsidRPr="009E6D35" w:rsidRDefault="00AF1DB7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6D35">
              <w:rPr>
                <w:rFonts w:ascii="Times New Roman" w:hAnsi="Times New Roman"/>
                <w:bCs/>
                <w:sz w:val="20"/>
                <w:szCs w:val="20"/>
              </w:rPr>
              <w:t>Działalność planistyczna w zakresie obrony cywilnej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ED3D3FF" w14:textId="555A3FF0" w:rsidR="00AF1DB7" w:rsidRPr="009E6D35" w:rsidRDefault="00AF1DB7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6D35">
              <w:rPr>
                <w:rFonts w:ascii="Times New Roman" w:hAnsi="Times New Roman"/>
                <w:bCs/>
                <w:sz w:val="20"/>
                <w:szCs w:val="20"/>
              </w:rPr>
              <w:t>Zabezpieczenie logistyczne obrony cywilnej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6F789E86" w14:textId="6036E1D3" w:rsidR="00AF1DB7" w:rsidRPr="009E6D35" w:rsidRDefault="00AF1DB7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6D35">
              <w:rPr>
                <w:rFonts w:ascii="Times New Roman" w:hAnsi="Times New Roman"/>
                <w:bCs/>
                <w:sz w:val="20"/>
                <w:szCs w:val="20"/>
              </w:rPr>
              <w:t>Prawne aspekty funkcjonowania obrony cywilnej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1666010" w14:textId="061F3F5A" w:rsidR="00AF1DB7" w:rsidRPr="009E6D35" w:rsidRDefault="00AF1DB7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6D35">
              <w:rPr>
                <w:rFonts w:ascii="Times New Roman" w:hAnsi="Times New Roman"/>
                <w:bCs/>
                <w:sz w:val="20"/>
                <w:szCs w:val="20"/>
              </w:rPr>
              <w:t>Wykorzystanie obrony cywilnej w sytuacjach kryzysowych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1736FE66" w14:textId="77777777" w:rsidR="009E6D35" w:rsidRPr="004201E2" w:rsidRDefault="00AF1DB7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E6D35">
              <w:rPr>
                <w:rFonts w:ascii="Times New Roman" w:hAnsi="Times New Roman"/>
                <w:bCs/>
                <w:sz w:val="20"/>
                <w:szCs w:val="20"/>
              </w:rPr>
              <w:t>Obrona cywilna w innych krajach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372392D" w14:textId="5B5F4B30" w:rsidR="004201E2" w:rsidRPr="004201E2" w:rsidRDefault="004201E2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201E2">
              <w:rPr>
                <w:rFonts w:ascii="Times New Roman" w:hAnsi="Times New Roman"/>
                <w:bCs/>
                <w:sz w:val="20"/>
                <w:szCs w:val="20"/>
              </w:rPr>
              <w:t>Podsumowanie oraz kolokwium zaliczeniowe.</w:t>
            </w:r>
          </w:p>
        </w:tc>
      </w:tr>
    </w:tbl>
    <w:p w14:paraId="3A2414FF" w14:textId="77777777" w:rsidR="002045B6" w:rsidRPr="00F963EF" w:rsidRDefault="002045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414EE1" w:rsidRPr="00F963EF" w14:paraId="08B7E82F" w14:textId="77777777" w:rsidTr="00875AEF">
        <w:tc>
          <w:tcPr>
            <w:tcW w:w="2802" w:type="dxa"/>
          </w:tcPr>
          <w:p w14:paraId="1546578D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69978B1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414EE1" w:rsidRPr="00F963EF" w14:paraId="32CE791D" w14:textId="77777777" w:rsidTr="00875AEF">
        <w:tc>
          <w:tcPr>
            <w:tcW w:w="2802" w:type="dxa"/>
          </w:tcPr>
          <w:p w14:paraId="12530A4D" w14:textId="77777777" w:rsidR="00414EE1" w:rsidRPr="00414EE1" w:rsidRDefault="00CB7D49" w:rsidP="00875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6BEDA6E" w14:textId="598D92F5" w:rsidR="00414EE1" w:rsidRPr="00732EBB" w:rsidRDefault="004201E2" w:rsidP="008B78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>rezentowanie</w:t>
            </w:r>
            <w:r w:rsidR="008D78EB" w:rsidRPr="008D78EB">
              <w:rPr>
                <w:rFonts w:ascii="Times New Roman" w:hAnsi="Times New Roman"/>
                <w:bCs/>
                <w:sz w:val="18"/>
                <w:szCs w:val="18"/>
              </w:rPr>
              <w:t xml:space="preserve"> przygotowywanego w zespole zagadnienia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="00732EBB" w:rsidRPr="00732EBB">
              <w:rPr>
                <w:rFonts w:ascii="Times New Roman" w:hAnsi="Times New Roman"/>
                <w:bCs/>
                <w:sz w:val="18"/>
                <w:szCs w:val="18"/>
              </w:rPr>
              <w:t>dyskusja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 metoda projektowa</w:t>
            </w:r>
          </w:p>
        </w:tc>
      </w:tr>
      <w:tr w:rsidR="00414EE1" w:rsidRPr="00F963EF" w14:paraId="19497343" w14:textId="77777777" w:rsidTr="003B5E79">
        <w:trPr>
          <w:trHeight w:val="349"/>
        </w:trPr>
        <w:tc>
          <w:tcPr>
            <w:tcW w:w="9212" w:type="dxa"/>
            <w:gridSpan w:val="2"/>
          </w:tcPr>
          <w:p w14:paraId="36092E7E" w14:textId="77777777" w:rsidR="00414EE1" w:rsidRPr="00F963EF" w:rsidRDefault="00414EE1" w:rsidP="00875A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414EE1" w:rsidRPr="00F963EF" w14:paraId="6C25387B" w14:textId="77777777" w:rsidTr="00875AEF">
        <w:tc>
          <w:tcPr>
            <w:tcW w:w="9212" w:type="dxa"/>
            <w:gridSpan w:val="2"/>
          </w:tcPr>
          <w:p w14:paraId="58AC1867" w14:textId="1A95B48D" w:rsidR="004201E2" w:rsidRDefault="004201E2" w:rsidP="004201E2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201E2">
              <w:rPr>
                <w:rFonts w:ascii="Times New Roman" w:hAnsi="Times New Roman"/>
                <w:bCs/>
                <w:sz w:val="20"/>
                <w:szCs w:val="20"/>
              </w:rPr>
              <w:t>Przedstawienie programu zajęć przedmiotu, wykazu literatury (podstawowa, uzupełniająca), efektów uczenia się, punktacji ECTS, form zaliczenia modułu i uczestnictwa w zajęciach, sposobu bieżącej kontroli wyników nauczania, trybu i terminarza zaliczania, zasady ustalania ocen oraz terminów i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4201E2">
              <w:rPr>
                <w:rFonts w:ascii="Times New Roman" w:hAnsi="Times New Roman"/>
                <w:bCs/>
                <w:sz w:val="20"/>
                <w:szCs w:val="20"/>
              </w:rPr>
              <w:t>miejsca konsultacji, wprowadzenie do problematyki zajęć.</w:t>
            </w:r>
          </w:p>
          <w:p w14:paraId="0FEBF1ED" w14:textId="1E846890" w:rsidR="00272326" w:rsidRPr="004201E2" w:rsidRDefault="00272326" w:rsidP="004201E2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201E2">
              <w:rPr>
                <w:rFonts w:ascii="Times New Roman" w:hAnsi="Times New Roman"/>
                <w:bCs/>
                <w:sz w:val="20"/>
                <w:szCs w:val="20"/>
              </w:rPr>
              <w:t xml:space="preserve">Funkcjonowanie obrony cywilnej na terenie powiatu – analiza </w:t>
            </w:r>
            <w:r w:rsidR="003B5E79" w:rsidRPr="004201E2">
              <w:rPr>
                <w:rFonts w:ascii="Times New Roman" w:hAnsi="Times New Roman"/>
                <w:bCs/>
                <w:sz w:val="20"/>
                <w:szCs w:val="20"/>
              </w:rPr>
              <w:t>identyfikacyjna</w:t>
            </w:r>
            <w:r w:rsidR="004201E2" w:rsidRP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C9403D3" w14:textId="3DFFE613" w:rsidR="003B5E79" w:rsidRDefault="003B5E79" w:rsidP="004201E2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EFA">
              <w:rPr>
                <w:rFonts w:ascii="Times New Roman" w:hAnsi="Times New Roman"/>
                <w:bCs/>
                <w:sz w:val="20"/>
                <w:szCs w:val="20"/>
              </w:rPr>
              <w:t xml:space="preserve">Model struktury obrony cywilnej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powiatu – na przykładzie wybranego powiatu – studium przypadku – analiza porównawcza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69ACC339" w14:textId="3650E237" w:rsidR="00272326" w:rsidRPr="00272326" w:rsidRDefault="00272326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2326">
              <w:rPr>
                <w:rFonts w:ascii="Times New Roman" w:hAnsi="Times New Roman"/>
                <w:bCs/>
                <w:sz w:val="20"/>
                <w:szCs w:val="20"/>
              </w:rPr>
              <w:t>Przebieg szkolenia w oddziale obrony cywilnej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4070647" w14:textId="0B2E32E6" w:rsidR="003B5E79" w:rsidRDefault="003B5E79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Opracowanie założeń </w:t>
            </w:r>
            <w:r w:rsidRPr="003C77FA">
              <w:rPr>
                <w:rFonts w:ascii="Times New Roman" w:hAnsi="Times New Roman"/>
                <w:bCs/>
                <w:sz w:val="20"/>
                <w:szCs w:val="20"/>
              </w:rPr>
              <w:t>funkcjona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lnych strategii działania </w:t>
            </w:r>
            <w:r w:rsidR="002E58D1">
              <w:rPr>
                <w:rFonts w:ascii="Times New Roman" w:hAnsi="Times New Roman"/>
                <w:bCs/>
                <w:sz w:val="20"/>
                <w:szCs w:val="20"/>
              </w:rPr>
              <w:t>wybrane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 xml:space="preserve">go podmiotu </w:t>
            </w:r>
            <w:r w:rsidR="004201E2" w:rsidRPr="003C77FA">
              <w:rPr>
                <w:rFonts w:ascii="Times New Roman" w:hAnsi="Times New Roman"/>
                <w:bCs/>
                <w:sz w:val="20"/>
                <w:szCs w:val="20"/>
              </w:rPr>
              <w:t>obrony cywilnej</w:t>
            </w:r>
            <w:r w:rsidRPr="003C77FA">
              <w:rPr>
                <w:rFonts w:ascii="Times New Roman" w:hAnsi="Times New Roman"/>
                <w:bCs/>
                <w:sz w:val="20"/>
                <w:szCs w:val="20"/>
              </w:rPr>
              <w:t>, adekwatnie do różnych sytuacji zagrażających zdrowiu i życiu obywateli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6AB13DA" w14:textId="2C86218C" w:rsidR="004201E2" w:rsidRPr="004201E2" w:rsidRDefault="00272326" w:rsidP="004201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2326">
              <w:rPr>
                <w:rFonts w:ascii="Times New Roman" w:hAnsi="Times New Roman"/>
                <w:bCs/>
                <w:sz w:val="20"/>
                <w:szCs w:val="20"/>
              </w:rPr>
              <w:t>Ewakuacja ludności, zwierząt i mienia</w:t>
            </w:r>
            <w:r w:rsidR="003B5E7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E58D1"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="003B5E7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E58D1">
              <w:rPr>
                <w:rFonts w:ascii="Times New Roman" w:hAnsi="Times New Roman"/>
                <w:bCs/>
                <w:sz w:val="20"/>
                <w:szCs w:val="20"/>
              </w:rPr>
              <w:t xml:space="preserve">projekty działania 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podmiotu</w:t>
            </w:r>
            <w:r w:rsidR="002E58D1" w:rsidRPr="003C77F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201E2" w:rsidRPr="003C77FA">
              <w:rPr>
                <w:rFonts w:ascii="Times New Roman" w:hAnsi="Times New Roman"/>
                <w:bCs/>
                <w:sz w:val="20"/>
                <w:szCs w:val="20"/>
              </w:rPr>
              <w:t>obrony cy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 xml:space="preserve">wilnej </w:t>
            </w:r>
            <w:r w:rsidR="002E58D1">
              <w:rPr>
                <w:rFonts w:ascii="Times New Roman" w:hAnsi="Times New Roman"/>
                <w:bCs/>
                <w:sz w:val="20"/>
                <w:szCs w:val="20"/>
              </w:rPr>
              <w:t>na wybranym terenie</w:t>
            </w:r>
            <w:r w:rsidR="004201E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</w:tbl>
    <w:p w14:paraId="6AF4BFEA" w14:textId="77777777" w:rsidR="00DE34BB" w:rsidRPr="00F963EF" w:rsidRDefault="00DE34BB" w:rsidP="004442F0">
      <w:pPr>
        <w:spacing w:after="0" w:line="240" w:lineRule="auto"/>
      </w:pPr>
    </w:p>
    <w:sectPr w:rsidR="00DE34BB" w:rsidRPr="00F963EF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8D1"/>
    <w:multiLevelType w:val="hybridMultilevel"/>
    <w:tmpl w:val="D8D01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977EA2"/>
    <w:multiLevelType w:val="hybridMultilevel"/>
    <w:tmpl w:val="E8021C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238141">
    <w:abstractNumId w:val="0"/>
  </w:num>
  <w:num w:numId="2" w16cid:durableId="1523586786">
    <w:abstractNumId w:val="2"/>
  </w:num>
  <w:num w:numId="3" w16cid:durableId="1079404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001"/>
    <w:rsid w:val="00003D80"/>
    <w:rsid w:val="000B7FB4"/>
    <w:rsid w:val="001079A4"/>
    <w:rsid w:val="001101CF"/>
    <w:rsid w:val="00122C25"/>
    <w:rsid w:val="001240CF"/>
    <w:rsid w:val="001419C2"/>
    <w:rsid w:val="001518ED"/>
    <w:rsid w:val="00171E74"/>
    <w:rsid w:val="001923CE"/>
    <w:rsid w:val="001A0EAF"/>
    <w:rsid w:val="001A1E3D"/>
    <w:rsid w:val="001B3E6C"/>
    <w:rsid w:val="001B5491"/>
    <w:rsid w:val="001D2007"/>
    <w:rsid w:val="001D4CCF"/>
    <w:rsid w:val="0020021F"/>
    <w:rsid w:val="002045B6"/>
    <w:rsid w:val="00230D0C"/>
    <w:rsid w:val="00253F87"/>
    <w:rsid w:val="00254178"/>
    <w:rsid w:val="002573BC"/>
    <w:rsid w:val="00262F48"/>
    <w:rsid w:val="002636C4"/>
    <w:rsid w:val="00272326"/>
    <w:rsid w:val="00294EA5"/>
    <w:rsid w:val="002A59CB"/>
    <w:rsid w:val="002B0C95"/>
    <w:rsid w:val="002D3A17"/>
    <w:rsid w:val="002D56CD"/>
    <w:rsid w:val="002E1064"/>
    <w:rsid w:val="002E286F"/>
    <w:rsid w:val="002E58D1"/>
    <w:rsid w:val="002F0AD7"/>
    <w:rsid w:val="00324677"/>
    <w:rsid w:val="00324F1B"/>
    <w:rsid w:val="00344646"/>
    <w:rsid w:val="00356680"/>
    <w:rsid w:val="00367BB8"/>
    <w:rsid w:val="0038286A"/>
    <w:rsid w:val="003855EA"/>
    <w:rsid w:val="00394D0F"/>
    <w:rsid w:val="003A008B"/>
    <w:rsid w:val="003A7BC9"/>
    <w:rsid w:val="003B5E79"/>
    <w:rsid w:val="003C27AD"/>
    <w:rsid w:val="003C30C2"/>
    <w:rsid w:val="003C5E00"/>
    <w:rsid w:val="003C77FA"/>
    <w:rsid w:val="003E069B"/>
    <w:rsid w:val="00413BFE"/>
    <w:rsid w:val="00414EE1"/>
    <w:rsid w:val="004201E2"/>
    <w:rsid w:val="00426D96"/>
    <w:rsid w:val="004414EB"/>
    <w:rsid w:val="004442F0"/>
    <w:rsid w:val="0044493B"/>
    <w:rsid w:val="00457E79"/>
    <w:rsid w:val="004723DC"/>
    <w:rsid w:val="00474A8B"/>
    <w:rsid w:val="004A0A02"/>
    <w:rsid w:val="004A3AD9"/>
    <w:rsid w:val="004A62B4"/>
    <w:rsid w:val="004C1CEE"/>
    <w:rsid w:val="004C3EED"/>
    <w:rsid w:val="004E0604"/>
    <w:rsid w:val="004F5AA9"/>
    <w:rsid w:val="004F7660"/>
    <w:rsid w:val="00512256"/>
    <w:rsid w:val="00516060"/>
    <w:rsid w:val="00516936"/>
    <w:rsid w:val="00533BDD"/>
    <w:rsid w:val="00564336"/>
    <w:rsid w:val="0058052F"/>
    <w:rsid w:val="005818A2"/>
    <w:rsid w:val="00595A13"/>
    <w:rsid w:val="005A2BA2"/>
    <w:rsid w:val="005A70FA"/>
    <w:rsid w:val="005C7BDB"/>
    <w:rsid w:val="00604E79"/>
    <w:rsid w:val="00606798"/>
    <w:rsid w:val="00616236"/>
    <w:rsid w:val="006267EA"/>
    <w:rsid w:val="006310C9"/>
    <w:rsid w:val="00635E0F"/>
    <w:rsid w:val="00672754"/>
    <w:rsid w:val="00677733"/>
    <w:rsid w:val="00695078"/>
    <w:rsid w:val="00695FF8"/>
    <w:rsid w:val="006A09B5"/>
    <w:rsid w:val="006C1491"/>
    <w:rsid w:val="006D057E"/>
    <w:rsid w:val="006F3667"/>
    <w:rsid w:val="006F6B32"/>
    <w:rsid w:val="0070164A"/>
    <w:rsid w:val="00712584"/>
    <w:rsid w:val="007131D6"/>
    <w:rsid w:val="00715796"/>
    <w:rsid w:val="00732E8B"/>
    <w:rsid w:val="00732EBB"/>
    <w:rsid w:val="007368E6"/>
    <w:rsid w:val="00743E66"/>
    <w:rsid w:val="00776DAE"/>
    <w:rsid w:val="0078152A"/>
    <w:rsid w:val="007876CF"/>
    <w:rsid w:val="007879D9"/>
    <w:rsid w:val="0079388E"/>
    <w:rsid w:val="00793C25"/>
    <w:rsid w:val="007A606C"/>
    <w:rsid w:val="007C097A"/>
    <w:rsid w:val="007E4560"/>
    <w:rsid w:val="008048A5"/>
    <w:rsid w:val="008155AE"/>
    <w:rsid w:val="00820EFB"/>
    <w:rsid w:val="008218CD"/>
    <w:rsid w:val="0082314F"/>
    <w:rsid w:val="008337F4"/>
    <w:rsid w:val="00840CDD"/>
    <w:rsid w:val="008601C7"/>
    <w:rsid w:val="00875AEF"/>
    <w:rsid w:val="008A0C0B"/>
    <w:rsid w:val="008A3E46"/>
    <w:rsid w:val="008A6F84"/>
    <w:rsid w:val="008B78FC"/>
    <w:rsid w:val="008C095C"/>
    <w:rsid w:val="008C3C8D"/>
    <w:rsid w:val="008C4024"/>
    <w:rsid w:val="008C6A0F"/>
    <w:rsid w:val="008D78EB"/>
    <w:rsid w:val="008E04A2"/>
    <w:rsid w:val="008E59FD"/>
    <w:rsid w:val="008F3DF9"/>
    <w:rsid w:val="00903EC6"/>
    <w:rsid w:val="009110F8"/>
    <w:rsid w:val="009135BE"/>
    <w:rsid w:val="00916711"/>
    <w:rsid w:val="0091693F"/>
    <w:rsid w:val="00922697"/>
    <w:rsid w:val="0093060E"/>
    <w:rsid w:val="0094093A"/>
    <w:rsid w:val="009463AB"/>
    <w:rsid w:val="009743FA"/>
    <w:rsid w:val="00977DA2"/>
    <w:rsid w:val="0099491A"/>
    <w:rsid w:val="009A2F34"/>
    <w:rsid w:val="009B3687"/>
    <w:rsid w:val="009B61CA"/>
    <w:rsid w:val="009B7952"/>
    <w:rsid w:val="009C1EFA"/>
    <w:rsid w:val="009D38D9"/>
    <w:rsid w:val="009E3004"/>
    <w:rsid w:val="009E6D35"/>
    <w:rsid w:val="00A25D2C"/>
    <w:rsid w:val="00A46F33"/>
    <w:rsid w:val="00A545B3"/>
    <w:rsid w:val="00A61BB0"/>
    <w:rsid w:val="00A836EF"/>
    <w:rsid w:val="00A86A59"/>
    <w:rsid w:val="00A91423"/>
    <w:rsid w:val="00AB05F7"/>
    <w:rsid w:val="00AB48E3"/>
    <w:rsid w:val="00AC3B53"/>
    <w:rsid w:val="00AD2164"/>
    <w:rsid w:val="00AE19A9"/>
    <w:rsid w:val="00AF1DB7"/>
    <w:rsid w:val="00AF30BC"/>
    <w:rsid w:val="00AF49EB"/>
    <w:rsid w:val="00B36541"/>
    <w:rsid w:val="00B51BC9"/>
    <w:rsid w:val="00B5634C"/>
    <w:rsid w:val="00B60001"/>
    <w:rsid w:val="00B76DB7"/>
    <w:rsid w:val="00B85BFF"/>
    <w:rsid w:val="00B9418F"/>
    <w:rsid w:val="00B965F8"/>
    <w:rsid w:val="00BB01AA"/>
    <w:rsid w:val="00BB1483"/>
    <w:rsid w:val="00BD49FE"/>
    <w:rsid w:val="00BE60D3"/>
    <w:rsid w:val="00C00E12"/>
    <w:rsid w:val="00C02E61"/>
    <w:rsid w:val="00C0455F"/>
    <w:rsid w:val="00C12D7D"/>
    <w:rsid w:val="00C13C97"/>
    <w:rsid w:val="00C20F6E"/>
    <w:rsid w:val="00C31DAE"/>
    <w:rsid w:val="00C502CC"/>
    <w:rsid w:val="00C51518"/>
    <w:rsid w:val="00C55D82"/>
    <w:rsid w:val="00C70DD5"/>
    <w:rsid w:val="00CA5617"/>
    <w:rsid w:val="00CB1E3B"/>
    <w:rsid w:val="00CB7D49"/>
    <w:rsid w:val="00CE0A4D"/>
    <w:rsid w:val="00D03C6C"/>
    <w:rsid w:val="00D03E9D"/>
    <w:rsid w:val="00D12049"/>
    <w:rsid w:val="00D271CA"/>
    <w:rsid w:val="00D2733B"/>
    <w:rsid w:val="00D4357B"/>
    <w:rsid w:val="00D46335"/>
    <w:rsid w:val="00D672B6"/>
    <w:rsid w:val="00D83DEB"/>
    <w:rsid w:val="00D91B5D"/>
    <w:rsid w:val="00D92385"/>
    <w:rsid w:val="00DA3309"/>
    <w:rsid w:val="00DC0BB4"/>
    <w:rsid w:val="00DC14FD"/>
    <w:rsid w:val="00DC16F7"/>
    <w:rsid w:val="00DC481B"/>
    <w:rsid w:val="00DD4240"/>
    <w:rsid w:val="00DE34BB"/>
    <w:rsid w:val="00DE4F3A"/>
    <w:rsid w:val="00E1401E"/>
    <w:rsid w:val="00E37A26"/>
    <w:rsid w:val="00E43030"/>
    <w:rsid w:val="00E86819"/>
    <w:rsid w:val="00E969F7"/>
    <w:rsid w:val="00EA57F6"/>
    <w:rsid w:val="00EA67DD"/>
    <w:rsid w:val="00EC3915"/>
    <w:rsid w:val="00ED2EF2"/>
    <w:rsid w:val="00ED4C8A"/>
    <w:rsid w:val="00ED5D87"/>
    <w:rsid w:val="00EE1C50"/>
    <w:rsid w:val="00EE6D6F"/>
    <w:rsid w:val="00F05A46"/>
    <w:rsid w:val="00F07090"/>
    <w:rsid w:val="00F10327"/>
    <w:rsid w:val="00F1154C"/>
    <w:rsid w:val="00F23DB1"/>
    <w:rsid w:val="00F40F2F"/>
    <w:rsid w:val="00F46910"/>
    <w:rsid w:val="00F767D1"/>
    <w:rsid w:val="00F767DD"/>
    <w:rsid w:val="00F81A1F"/>
    <w:rsid w:val="00F871F5"/>
    <w:rsid w:val="00F9129A"/>
    <w:rsid w:val="00F94999"/>
    <w:rsid w:val="00F963EF"/>
    <w:rsid w:val="00FA1A3B"/>
    <w:rsid w:val="00FA2060"/>
    <w:rsid w:val="00FA54E1"/>
    <w:rsid w:val="00FB3CB3"/>
    <w:rsid w:val="00FB4A84"/>
    <w:rsid w:val="00FB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6F4D2"/>
  <w15:chartTrackingRefBased/>
  <w15:docId w15:val="{5BE546FD-584D-4559-BBD6-5FB172A7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2E58D1"/>
    <w:pPr>
      <w:ind w:left="720"/>
      <w:contextualSpacing/>
    </w:pPr>
    <w:rPr>
      <w:rFonts w:eastAsia="Calibri"/>
    </w:rPr>
  </w:style>
  <w:style w:type="paragraph" w:customStyle="1" w:styleId="Standard">
    <w:name w:val="Standard"/>
    <w:qFormat/>
    <w:rsid w:val="008C3C8D"/>
    <w:pPr>
      <w:suppressAutoHyphens/>
      <w:spacing w:after="200" w:line="276" w:lineRule="auto"/>
    </w:pPr>
    <w:rPr>
      <w:rFonts w:eastAsia="Times New Roman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4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672</Words>
  <Characters>4332</Characters>
  <Application>Microsoft Office Word</Application>
  <DocSecurity>0</DocSecurity>
  <Lines>216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Janusz Kawalec</cp:lastModifiedBy>
  <cp:revision>4</cp:revision>
  <cp:lastPrinted>2019-04-12T08:28:00Z</cp:lastPrinted>
  <dcterms:created xsi:type="dcterms:W3CDTF">2026-04-15T10:57:00Z</dcterms:created>
  <dcterms:modified xsi:type="dcterms:W3CDTF">2026-05-15T08:20:00Z</dcterms:modified>
</cp:coreProperties>
</file>